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0"/>
        <w:gridCol w:w="3058"/>
      </w:tblGrid>
      <w:tr w:rsidR="008F77F6" w:rsidRPr="00F02012" w:rsidTr="00FA09FC">
        <w:trPr>
          <w:trHeight w:val="963"/>
        </w:trPr>
        <w:tc>
          <w:tcPr>
            <w:tcW w:w="623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Default="0008061A" w:rsidP="00FA09FC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0B271A" w:rsidRDefault="006C0911" w:rsidP="00FA09FC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TRIPARTITY Protokoly z projednávání výsledků podle M17+</w:t>
            </w:r>
          </w:p>
          <w:p w:rsidR="000B271A" w:rsidRPr="000B271A" w:rsidRDefault="000B271A" w:rsidP="00FA09FC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0B271A">
              <w:rPr>
                <w:rFonts w:ascii="Arial" w:hAnsi="Arial" w:cs="Arial"/>
                <w:b/>
                <w:color w:val="0070C0"/>
                <w:sz w:val="24"/>
                <w:szCs w:val="24"/>
              </w:rPr>
              <w:t>Seminář Posuzování společenské relevance výzkumu</w:t>
            </w:r>
          </w:p>
          <w:p w:rsidR="006C0911" w:rsidRDefault="00861B66" w:rsidP="00FA09FC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K</w:t>
            </w:r>
            <w:r w:rsidR="006C0911">
              <w:rPr>
                <w:rFonts w:ascii="Arial" w:hAnsi="Arial" w:cs="Arial"/>
                <w:b/>
                <w:color w:val="0070C0"/>
                <w:sz w:val="24"/>
                <w:szCs w:val="24"/>
              </w:rPr>
              <w:t>o</w:t>
            </w:r>
            <w:r w:rsidR="000B271A">
              <w:rPr>
                <w:rFonts w:ascii="Arial" w:hAnsi="Arial" w:cs="Arial"/>
                <w:b/>
                <w:color w:val="0070C0"/>
                <w:sz w:val="24"/>
                <w:szCs w:val="24"/>
              </w:rPr>
              <w:t>nference Implementace M17+</w:t>
            </w:r>
          </w:p>
          <w:p w:rsidR="00D23B95" w:rsidRPr="002354C2" w:rsidRDefault="009E7274" w:rsidP="00FA09FC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Aktualizace zpravodajů</w:t>
            </w:r>
            <w:r w:rsidR="00D23B95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Rady</w:t>
            </w:r>
          </w:p>
          <w:p w:rsidR="00CD0F55" w:rsidRPr="006C0911" w:rsidRDefault="00CD0F55" w:rsidP="00FA09FC">
            <w:pPr>
              <w:pStyle w:val="Odstavecseseznamem"/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E82B61" w:rsidP="00FA09F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355</w:t>
            </w:r>
            <w:r w:rsidR="00A337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/X1</w:t>
            </w:r>
          </w:p>
        </w:tc>
      </w:tr>
      <w:tr w:rsidR="008F77F6" w:rsidRPr="00F02012" w:rsidTr="00FA09FC">
        <w:trPr>
          <w:trHeight w:val="261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FA09FC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bookmarkStart w:id="0" w:name="_GoBack"/>
            <w:bookmarkEnd w:id="0"/>
            <w:r w:rsidRPr="00F02012">
              <w:rPr>
                <w:i/>
                <w:szCs w:val="22"/>
              </w:rPr>
              <w:t>Souhrn</w:t>
            </w:r>
          </w:p>
          <w:p w:rsidR="000B271A" w:rsidRPr="00A337B2" w:rsidRDefault="006C0911" w:rsidP="00A337B2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82B61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Protokoly z projednávání výsledků podle M17+</w:t>
            </w:r>
            <w:r w:rsidR="00743F2F"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tzv. tripartit, k</w:t>
            </w:r>
            <w:r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teré směřovaly k upřesnění indikativního </w:t>
            </w:r>
            <w:proofErr w:type="spellStart"/>
            <w:r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škálování</w:t>
            </w:r>
            <w:proofErr w:type="spellEnd"/>
            <w:r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výzkumných organizací po dvou letech implementace Metodiky 2017+</w:t>
            </w:r>
            <w:r w:rsidR="00521346"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Radě před</w:t>
            </w:r>
            <w:r w:rsidR="00521346"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loženy</w:t>
            </w:r>
            <w:r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podobě, v které byly všemi účastníky jednání schváleny.</w:t>
            </w:r>
            <w:r w:rsidR="00521346" w:rsidRP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 se o závěry jednání </w:t>
            </w:r>
            <w:r w:rsidR="00E82B61"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 Ministerstvem školství, mládeže a tělovýchovy</w:t>
            </w:r>
            <w:r w:rsidR="00F101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Ministerstvem vnitra a Ministerstvem obrany</w:t>
            </w:r>
            <w:r w:rsidR="00E82B61"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</w:t>
            </w:r>
            <w:r w:rsidR="00521346"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 </w:t>
            </w:r>
            <w:r w:rsidR="00E82B61"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</w:t>
            </w:r>
            <w:r w:rsidR="00FC5A4B"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prosince 2019 </w:t>
            </w:r>
            <w:r w:rsidR="00E82B61"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 24. ledna 2020) a Ministerstvem zdravotnictví (z 16. prosince 2019 a 28. února 2020). Závěry</w:t>
            </w:r>
            <w:r w:rsid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uskutečněných tripartit</w:t>
            </w:r>
            <w:r w:rsid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budou </w:t>
            </w:r>
            <w:r w:rsidR="0005502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spolu se závěry z tripartit schválených na 354. zasedání Rady dne 28. února 2021 v bodě A4 a) </w:t>
            </w:r>
            <w:r w:rsidR="00FD4B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stejně</w:t>
            </w:r>
            <w:r w:rsid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jako v minulém roce transparentně </w:t>
            </w:r>
            <w:r w:rsid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</w:t>
            </w:r>
            <w:r w:rsid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přístupněny veřejnosti</w:t>
            </w:r>
            <w:r w:rsidR="00E8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0B271A" w:rsidRPr="000B271A" w:rsidRDefault="000B271A" w:rsidP="00FA09FC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Podklad obsahuje</w:t>
            </w:r>
            <w:r w:rsidRPr="00B274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představení formátu </w:t>
            </w:r>
            <w:r w:rsidR="00B274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uspořádání </w:t>
            </w:r>
            <w:r w:rsidRPr="00B274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specializovaného semináře na téma </w:t>
            </w:r>
            <w:r w:rsidRPr="00B27490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Posuzování společenské relevance výzkumu</w:t>
            </w:r>
            <w:r w:rsidRPr="00B274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včetně zapojení všech relevantních partnerů</w:t>
            </w:r>
            <w:r w:rsidR="00B74CD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C4542B" w:rsidRDefault="00B27490" w:rsidP="00C4542B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Podklad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y obsahují vyhodnocení dosavadního průběhu konání </w:t>
            </w:r>
            <w:r w:rsidRPr="00B27490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Konferencí Implementace M17+</w:t>
            </w:r>
            <w:r w:rsidR="00B74CD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D23B95" w:rsidRPr="00D23B95" w:rsidRDefault="00D23B95" w:rsidP="00C4542B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Aktualizace zpravodajů Rady schválená na 354. zasedání Rady dne 28. února 2020 v bodě A1 bude pro oblast Metodiky 2017+ doplněna o prof. </w:t>
            </w:r>
            <w:r w:rsidR="009E7274">
              <w:rPr>
                <w:rFonts w:ascii="SegoeUI" w:hAnsi="SegoeUI"/>
                <w:color w:val="454545"/>
              </w:rPr>
              <w:t xml:space="preserve"> </w:t>
            </w:r>
            <w:hyperlink r:id="rId7" w:tooltip="prof. Ing. Vladimír Mařík, DrSc., dr.h.c." w:history="1">
              <w:r w:rsidR="009E7274" w:rsidRPr="009E7274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Ing. Vladimíra Maříka, DrSc., </w:t>
              </w:r>
              <w:proofErr w:type="spellStart"/>
              <w:proofErr w:type="gramStart"/>
              <w:r w:rsidR="009E7274" w:rsidRPr="009E7274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dr.h.</w:t>
              </w:r>
              <w:proofErr w:type="gramEnd"/>
              <w:r w:rsidR="009E7274" w:rsidRPr="009E7274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c</w:t>
              </w:r>
              <w:proofErr w:type="spellEnd"/>
              <w:r w:rsidR="009E7274" w:rsidRPr="009E7274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.</w:t>
              </w:r>
            </w:hyperlink>
          </w:p>
        </w:tc>
      </w:tr>
      <w:tr w:rsidR="008F77F6" w:rsidRPr="00F02012" w:rsidTr="00FA09FC">
        <w:trPr>
          <w:trHeight w:val="55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FA09FC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B27490" w:rsidRPr="009E7274" w:rsidRDefault="00E4270A" w:rsidP="00FA09FC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Tripartity</w:t>
            </w:r>
            <w:r w:rsidR="009E46B2" w:rsidRPr="009E727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F4002">
              <w:rPr>
                <w:rFonts w:ascii="Arial" w:hAnsi="Arial" w:cs="Arial"/>
                <w:bCs/>
                <w:sz w:val="22"/>
                <w:szCs w:val="22"/>
              </w:rPr>
              <w:t>VS</w:t>
            </w:r>
            <w:r w:rsidR="00B400A4" w:rsidRPr="009E7274">
              <w:rPr>
                <w:rFonts w:ascii="Arial" w:hAnsi="Arial" w:cs="Arial"/>
                <w:bCs/>
                <w:sz w:val="22"/>
                <w:szCs w:val="22"/>
              </w:rPr>
              <w:t xml:space="preserve"> 1 (protokol, podklad 1, podklad 2)</w:t>
            </w:r>
            <w:r w:rsidR="00B27490" w:rsidRPr="009E727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B400A4" w:rsidRPr="009E7274">
              <w:rPr>
                <w:rFonts w:ascii="Arial" w:hAnsi="Arial" w:cs="Arial"/>
                <w:bCs/>
                <w:sz w:val="22"/>
                <w:szCs w:val="22"/>
              </w:rPr>
              <w:t xml:space="preserve"> Trip</w:t>
            </w:r>
            <w:r w:rsidR="003F4002">
              <w:rPr>
                <w:rFonts w:ascii="Arial" w:hAnsi="Arial" w:cs="Arial"/>
                <w:bCs/>
                <w:sz w:val="22"/>
                <w:szCs w:val="22"/>
              </w:rPr>
              <w:t>artity VS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 (protokol, příloha) Tripartity</w:t>
            </w:r>
            <w:r w:rsidR="00B400A4" w:rsidRPr="009E727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27490" w:rsidRPr="009E7274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1, Tripartity</w:t>
            </w:r>
            <w:r w:rsidR="00B400A4" w:rsidRPr="009E727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400A4" w:rsidRPr="009E7274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="00B400A4" w:rsidRPr="009E7274">
              <w:rPr>
                <w:rFonts w:ascii="Arial" w:hAnsi="Arial" w:cs="Arial"/>
                <w:bCs/>
                <w:sz w:val="22"/>
                <w:szCs w:val="22"/>
              </w:rPr>
              <w:t xml:space="preserve"> 2 </w:t>
            </w:r>
          </w:p>
          <w:p w:rsidR="009E46B2" w:rsidRPr="00B27490" w:rsidRDefault="00B27490" w:rsidP="00FA09FC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27490">
              <w:rPr>
                <w:rFonts w:ascii="Arial" w:hAnsi="Arial" w:cs="Arial"/>
                <w:bCs/>
                <w:sz w:val="22"/>
                <w:szCs w:val="22"/>
              </w:rPr>
              <w:t>Seminář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27490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Posuzování společenské relevance výzkumu</w:t>
            </w:r>
          </w:p>
          <w:p w:rsidR="009E46B2" w:rsidRPr="000B552E" w:rsidRDefault="003F4002" w:rsidP="003F4002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Vyhodnocení Konferenci Implementace M17+ (doc a příloha xlsx)</w:t>
            </w:r>
          </w:p>
        </w:tc>
      </w:tr>
      <w:tr w:rsidR="00A337B2" w:rsidRPr="00DE2BC0" w:rsidTr="00FA09FC">
        <w:trPr>
          <w:trHeight w:val="857"/>
        </w:trPr>
        <w:tc>
          <w:tcPr>
            <w:tcW w:w="928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A337B2" w:rsidRPr="00F9749F" w:rsidRDefault="00A337B2" w:rsidP="00A337B2">
            <w:pPr>
              <w:tabs>
                <w:tab w:val="left" w:pos="-26"/>
              </w:tabs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F9749F">
              <w:rPr>
                <w:rFonts w:ascii="Arial" w:eastAsia="Calibri" w:hAnsi="Arial" w:cs="Arial"/>
                <w:sz w:val="22"/>
                <w:szCs w:val="22"/>
              </w:rPr>
              <w:t>Rada</w:t>
            </w:r>
          </w:p>
          <w:p w:rsidR="00A337B2" w:rsidRPr="00F9749F" w:rsidRDefault="00A337B2" w:rsidP="00A337B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49F">
              <w:rPr>
                <w:rFonts w:ascii="Arial" w:hAnsi="Arial" w:cs="Arial"/>
                <w:sz w:val="22"/>
                <w:szCs w:val="22"/>
              </w:rPr>
              <w:t>schvaluje Protokoly z projednávání výsledků</w:t>
            </w:r>
            <w:r>
              <w:rPr>
                <w:rFonts w:ascii="Arial" w:hAnsi="Arial" w:cs="Arial"/>
                <w:sz w:val="22"/>
                <w:szCs w:val="22"/>
              </w:rPr>
              <w:t xml:space="preserve"> podle </w:t>
            </w:r>
            <w:r w:rsidRPr="00761E0D">
              <w:rPr>
                <w:rFonts w:ascii="Arial" w:eastAsia="Calibri" w:hAnsi="Arial" w:cs="Arial"/>
                <w:color w:val="000000"/>
                <w:sz w:val="22"/>
                <w:szCs w:val="22"/>
              </w:rPr>
              <w:t>Metodiky 2017+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a žádá Odbor Rady o zpřístupnění závěrů z </w:t>
            </w:r>
            <w:r w:rsidRPr="00F9749F">
              <w:rPr>
                <w:rFonts w:ascii="Arial" w:hAnsi="Arial" w:cs="Arial"/>
                <w:sz w:val="22"/>
                <w:szCs w:val="22"/>
              </w:rPr>
              <w:t xml:space="preserve">letošních tripartit veřejnosti, </w:t>
            </w:r>
          </w:p>
          <w:p w:rsidR="00A337B2" w:rsidRPr="00FD07D2" w:rsidRDefault="00A337B2" w:rsidP="00A337B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07D2">
              <w:rPr>
                <w:rFonts w:ascii="Arial" w:hAnsi="Arial" w:cs="Arial"/>
                <w:bCs/>
                <w:sz w:val="22"/>
                <w:szCs w:val="22"/>
              </w:rPr>
              <w:t>schvaluje uspořádání semináře Posuzování společenské relevance výzkumu  v předloženém formátu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 tím</w:t>
            </w:r>
            <w:r w:rsidRPr="00FD07D2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že</w:t>
            </w:r>
            <w:r w:rsidRPr="00FD07D2">
              <w:rPr>
                <w:rFonts w:ascii="Arial" w:hAnsi="Arial" w:cs="Arial"/>
                <w:bCs/>
                <w:sz w:val="22"/>
                <w:szCs w:val="22"/>
              </w:rPr>
              <w:t xml:space="preserve"> termín a místo konání semináře budou upřesněny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později,</w:t>
            </w:r>
          </w:p>
          <w:p w:rsidR="00A337B2" w:rsidRPr="00FD07D2" w:rsidRDefault="00A337B2" w:rsidP="00A337B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07D2">
              <w:rPr>
                <w:rFonts w:ascii="Arial" w:hAnsi="Arial" w:cs="Arial"/>
                <w:bCs/>
                <w:sz w:val="22"/>
                <w:szCs w:val="22"/>
              </w:rPr>
              <w:t>schvaluje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yhodnocení dosavadního průběhu k</w:t>
            </w:r>
            <w:r w:rsidRPr="00FD07D2">
              <w:rPr>
                <w:rFonts w:ascii="Arial" w:hAnsi="Arial" w:cs="Arial"/>
                <w:bCs/>
                <w:sz w:val="22"/>
                <w:szCs w:val="22"/>
              </w:rPr>
              <w:t xml:space="preserve">onferencí Implementace </w:t>
            </w:r>
            <w:r w:rsidRPr="00761E0D">
              <w:rPr>
                <w:rFonts w:ascii="Arial" w:eastAsia="Calibri" w:hAnsi="Arial" w:cs="Arial"/>
                <w:color w:val="000000"/>
                <w:sz w:val="22"/>
                <w:szCs w:val="22"/>
              </w:rPr>
              <w:t>Metodiky 2017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+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 tím</w:t>
            </w:r>
            <w:r w:rsidRPr="00FD07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že program, </w:t>
            </w:r>
            <w:r w:rsidRPr="00FD07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termíny a místa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konání navazujících konferencí </w:t>
            </w:r>
            <w:r w:rsidRPr="00FD07D2">
              <w:rPr>
                <w:rFonts w:ascii="Arial" w:hAnsi="Arial" w:cs="Arial"/>
                <w:bCs/>
                <w:sz w:val="22"/>
                <w:szCs w:val="22"/>
              </w:rPr>
              <w:t xml:space="preserve">budou upřesněny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později</w:t>
            </w:r>
            <w:r w:rsidRPr="00FD07D2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A337B2" w:rsidRPr="00FD07D2" w:rsidRDefault="00A337B2" w:rsidP="00A337B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07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schvaluje navrhované doplnění zpravodajů Rady pro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oblast Metodiky 2017+ o prof. </w:t>
            </w:r>
            <w:hyperlink r:id="rId8" w:tooltip="prof. Ing. Vladimír Mařík, DrSc., dr.h.c." w:history="1">
              <w:r w:rsidRPr="00FD07D2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 xml:space="preserve">Ing. Vladimíra Maříka, DrSc., </w:t>
              </w:r>
              <w:proofErr w:type="spellStart"/>
              <w:proofErr w:type="gramStart"/>
              <w:r w:rsidRPr="00FD07D2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dr.h.</w:t>
              </w:r>
              <w:proofErr w:type="gramEnd"/>
              <w:r w:rsidRPr="00FD07D2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c</w:t>
              </w:r>
              <w:proofErr w:type="spellEnd"/>
              <w:r w:rsidRPr="00FD07D2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</w:hyperlink>
          </w:p>
          <w:p w:rsidR="00A337B2" w:rsidRPr="001F2348" w:rsidRDefault="00A337B2" w:rsidP="00A337B2">
            <w:pPr>
              <w:ind w:left="6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337B2" w:rsidRPr="00756168" w:rsidTr="00FA09FC">
        <w:trPr>
          <w:trHeight w:val="822"/>
        </w:trPr>
        <w:tc>
          <w:tcPr>
            <w:tcW w:w="9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37B2" w:rsidRPr="00BB0768" w:rsidRDefault="00A337B2" w:rsidP="00A337B2">
            <w:pPr>
              <w:spacing w:before="120" w:after="120"/>
              <w:jc w:val="both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A337B2" w:rsidRPr="00756168" w:rsidRDefault="00A337B2" w:rsidP="00A337B2">
            <w:pPr>
              <w:spacing w:before="120" w:after="120"/>
              <w:rPr>
                <w:rFonts w:ascii="Arial" w:hAnsi="Arial" w:cs="Arial"/>
                <w:bCs/>
              </w:rPr>
            </w:pPr>
            <w:r w:rsidRPr="00756168">
              <w:rPr>
                <w:rFonts w:ascii="Arial" w:hAnsi="Arial" w:cs="Arial"/>
                <w:bCs/>
              </w:rPr>
              <w:t>Odbor Rady pro výzkum, vývoj a inovace</w:t>
            </w:r>
          </w:p>
        </w:tc>
      </w:tr>
    </w:tbl>
    <w:p w:rsidR="00F86D54" w:rsidRPr="00850662" w:rsidRDefault="009152E5" w:rsidP="00850662">
      <w:pPr>
        <w:rPr>
          <w:sz w:val="16"/>
          <w:szCs w:val="16"/>
        </w:rPr>
      </w:pPr>
    </w:p>
    <w:sectPr w:rsidR="00F86D54" w:rsidRPr="008506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3CF" w:rsidRDefault="00D913CF" w:rsidP="008F77F6">
      <w:r>
        <w:separator/>
      </w:r>
    </w:p>
  </w:endnote>
  <w:endnote w:type="continuationSeparator" w:id="0">
    <w:p w:rsidR="00D913CF" w:rsidRDefault="00D913C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U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3CF" w:rsidRDefault="00D913CF" w:rsidP="008F77F6">
      <w:r>
        <w:separator/>
      </w:r>
    </w:p>
  </w:footnote>
  <w:footnote w:type="continuationSeparator" w:id="0">
    <w:p w:rsidR="00D913CF" w:rsidRDefault="00D913C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7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52C54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0"/>
  </w:num>
  <w:num w:numId="11">
    <w:abstractNumId w:val="9"/>
  </w:num>
  <w:num w:numId="12">
    <w:abstractNumId w:val="22"/>
  </w:num>
  <w:num w:numId="13">
    <w:abstractNumId w:val="17"/>
  </w:num>
  <w:num w:numId="14">
    <w:abstractNumId w:val="27"/>
  </w:num>
  <w:num w:numId="15">
    <w:abstractNumId w:val="21"/>
  </w:num>
  <w:num w:numId="16">
    <w:abstractNumId w:val="26"/>
  </w:num>
  <w:num w:numId="17">
    <w:abstractNumId w:val="16"/>
  </w:num>
  <w:num w:numId="18">
    <w:abstractNumId w:val="19"/>
  </w:num>
  <w:num w:numId="19">
    <w:abstractNumId w:val="23"/>
  </w:num>
  <w:num w:numId="20">
    <w:abstractNumId w:val="5"/>
  </w:num>
  <w:num w:numId="21">
    <w:abstractNumId w:val="7"/>
  </w:num>
  <w:num w:numId="22">
    <w:abstractNumId w:val="18"/>
  </w:num>
  <w:num w:numId="23">
    <w:abstractNumId w:val="4"/>
  </w:num>
  <w:num w:numId="24">
    <w:abstractNumId w:val="24"/>
  </w:num>
  <w:num w:numId="25">
    <w:abstractNumId w:val="2"/>
  </w:num>
  <w:num w:numId="26">
    <w:abstractNumId w:val="6"/>
  </w:num>
  <w:num w:numId="27">
    <w:abstractNumId w:val="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03C0"/>
    <w:rsid w:val="0002660E"/>
    <w:rsid w:val="00034112"/>
    <w:rsid w:val="00055020"/>
    <w:rsid w:val="0008061A"/>
    <w:rsid w:val="00095B2C"/>
    <w:rsid w:val="000B2133"/>
    <w:rsid w:val="000B271A"/>
    <w:rsid w:val="000B552E"/>
    <w:rsid w:val="000C4A33"/>
    <w:rsid w:val="000D6C28"/>
    <w:rsid w:val="000F2431"/>
    <w:rsid w:val="00115DD5"/>
    <w:rsid w:val="00125E4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D1EB4"/>
    <w:rsid w:val="002F01DD"/>
    <w:rsid w:val="0031020D"/>
    <w:rsid w:val="00327C20"/>
    <w:rsid w:val="003320FD"/>
    <w:rsid w:val="0034709D"/>
    <w:rsid w:val="00360293"/>
    <w:rsid w:val="00383055"/>
    <w:rsid w:val="0038437F"/>
    <w:rsid w:val="00387B05"/>
    <w:rsid w:val="003C2660"/>
    <w:rsid w:val="003C2FDC"/>
    <w:rsid w:val="003C46A3"/>
    <w:rsid w:val="003E49F5"/>
    <w:rsid w:val="003F4002"/>
    <w:rsid w:val="0044033C"/>
    <w:rsid w:val="00451DCE"/>
    <w:rsid w:val="004637DD"/>
    <w:rsid w:val="00470878"/>
    <w:rsid w:val="00474974"/>
    <w:rsid w:val="00477798"/>
    <w:rsid w:val="00494A1F"/>
    <w:rsid w:val="00494C87"/>
    <w:rsid w:val="0049627F"/>
    <w:rsid w:val="004C59C7"/>
    <w:rsid w:val="004D17F9"/>
    <w:rsid w:val="00521346"/>
    <w:rsid w:val="00527F21"/>
    <w:rsid w:val="00556BA1"/>
    <w:rsid w:val="00582F4D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3EB"/>
    <w:rsid w:val="00624F90"/>
    <w:rsid w:val="00646D8B"/>
    <w:rsid w:val="00655C89"/>
    <w:rsid w:val="00660AAF"/>
    <w:rsid w:val="00681D93"/>
    <w:rsid w:val="00684D79"/>
    <w:rsid w:val="00697955"/>
    <w:rsid w:val="006A0D30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524A6"/>
    <w:rsid w:val="00752A3C"/>
    <w:rsid w:val="00757162"/>
    <w:rsid w:val="00763060"/>
    <w:rsid w:val="00764DA0"/>
    <w:rsid w:val="00781FBE"/>
    <w:rsid w:val="00791776"/>
    <w:rsid w:val="007A514A"/>
    <w:rsid w:val="00804FFA"/>
    <w:rsid w:val="00810AA0"/>
    <w:rsid w:val="00812677"/>
    <w:rsid w:val="00817035"/>
    <w:rsid w:val="00824D90"/>
    <w:rsid w:val="008274EA"/>
    <w:rsid w:val="00850662"/>
    <w:rsid w:val="00861B66"/>
    <w:rsid w:val="008815AA"/>
    <w:rsid w:val="008A7418"/>
    <w:rsid w:val="008D74E2"/>
    <w:rsid w:val="008F0FA9"/>
    <w:rsid w:val="008F35D6"/>
    <w:rsid w:val="008F3A3A"/>
    <w:rsid w:val="008F77F6"/>
    <w:rsid w:val="00907CC1"/>
    <w:rsid w:val="009152E5"/>
    <w:rsid w:val="00920468"/>
    <w:rsid w:val="00925716"/>
    <w:rsid w:val="00925EA0"/>
    <w:rsid w:val="0094197F"/>
    <w:rsid w:val="009439B6"/>
    <w:rsid w:val="00952E9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4AAA"/>
    <w:rsid w:val="009B50BE"/>
    <w:rsid w:val="009B6B86"/>
    <w:rsid w:val="009D5502"/>
    <w:rsid w:val="009E46B2"/>
    <w:rsid w:val="009E63FB"/>
    <w:rsid w:val="009E7274"/>
    <w:rsid w:val="009F279B"/>
    <w:rsid w:val="00A1065B"/>
    <w:rsid w:val="00A218B6"/>
    <w:rsid w:val="00A337B2"/>
    <w:rsid w:val="00A40389"/>
    <w:rsid w:val="00A43DED"/>
    <w:rsid w:val="00A51417"/>
    <w:rsid w:val="00A52552"/>
    <w:rsid w:val="00A66E3E"/>
    <w:rsid w:val="00A67C88"/>
    <w:rsid w:val="00AA1B8F"/>
    <w:rsid w:val="00AA51BE"/>
    <w:rsid w:val="00AA7217"/>
    <w:rsid w:val="00AB037F"/>
    <w:rsid w:val="00AB0910"/>
    <w:rsid w:val="00AE7D40"/>
    <w:rsid w:val="00AF1195"/>
    <w:rsid w:val="00B2385A"/>
    <w:rsid w:val="00B27490"/>
    <w:rsid w:val="00B27BD5"/>
    <w:rsid w:val="00B30591"/>
    <w:rsid w:val="00B400A4"/>
    <w:rsid w:val="00B476E7"/>
    <w:rsid w:val="00B74CD2"/>
    <w:rsid w:val="00B82302"/>
    <w:rsid w:val="00B943E1"/>
    <w:rsid w:val="00BA148D"/>
    <w:rsid w:val="00BB0768"/>
    <w:rsid w:val="00BB3611"/>
    <w:rsid w:val="00BC0284"/>
    <w:rsid w:val="00BC1B8D"/>
    <w:rsid w:val="00C20639"/>
    <w:rsid w:val="00C2324C"/>
    <w:rsid w:val="00C36357"/>
    <w:rsid w:val="00C40DD3"/>
    <w:rsid w:val="00C443FE"/>
    <w:rsid w:val="00C4542B"/>
    <w:rsid w:val="00C50E8F"/>
    <w:rsid w:val="00C51EF6"/>
    <w:rsid w:val="00C67A33"/>
    <w:rsid w:val="00C74E01"/>
    <w:rsid w:val="00C8581B"/>
    <w:rsid w:val="00C85C1C"/>
    <w:rsid w:val="00CA31E8"/>
    <w:rsid w:val="00CA43B6"/>
    <w:rsid w:val="00CB0A9E"/>
    <w:rsid w:val="00CC381A"/>
    <w:rsid w:val="00CD0F55"/>
    <w:rsid w:val="00CE70C1"/>
    <w:rsid w:val="00D04D72"/>
    <w:rsid w:val="00D126DB"/>
    <w:rsid w:val="00D15E62"/>
    <w:rsid w:val="00D20535"/>
    <w:rsid w:val="00D23B95"/>
    <w:rsid w:val="00D24B8E"/>
    <w:rsid w:val="00D27C56"/>
    <w:rsid w:val="00D328B5"/>
    <w:rsid w:val="00D33AF3"/>
    <w:rsid w:val="00D40432"/>
    <w:rsid w:val="00D43079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F7956"/>
    <w:rsid w:val="00E11985"/>
    <w:rsid w:val="00E14275"/>
    <w:rsid w:val="00E4270A"/>
    <w:rsid w:val="00E52D50"/>
    <w:rsid w:val="00E613BE"/>
    <w:rsid w:val="00E82B61"/>
    <w:rsid w:val="00E86D9D"/>
    <w:rsid w:val="00EA2179"/>
    <w:rsid w:val="00EB5A6D"/>
    <w:rsid w:val="00EC2AD4"/>
    <w:rsid w:val="00EC70A1"/>
    <w:rsid w:val="00EF57B1"/>
    <w:rsid w:val="00F02012"/>
    <w:rsid w:val="00F101FB"/>
    <w:rsid w:val="00F227C9"/>
    <w:rsid w:val="00F24D60"/>
    <w:rsid w:val="00F2706B"/>
    <w:rsid w:val="00F37215"/>
    <w:rsid w:val="00F46D82"/>
    <w:rsid w:val="00F52A5E"/>
    <w:rsid w:val="00FA09FC"/>
    <w:rsid w:val="00FA0A9E"/>
    <w:rsid w:val="00FB20C4"/>
    <w:rsid w:val="00FB5ECA"/>
    <w:rsid w:val="00FC249F"/>
    <w:rsid w:val="00FC5A4B"/>
    <w:rsid w:val="00FC7F99"/>
    <w:rsid w:val="00FD4BE8"/>
    <w:rsid w:val="00FE27B3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B70B6135-B815-4B7E-8B38-FA0190A2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paragraph" w:customStyle="1" w:styleId="Char40">
    <w:name w:val="Char4"/>
    <w:basedOn w:val="Normln"/>
    <w:rsid w:val="00FA09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A337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MedailonekDetail.aspx?idsekce=490&amp;kod=RADA&amp;idm=6270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yzkum.cz/FrontMedailonekDetail.aspx?idsekce=490&amp;kod=RADA&amp;idm=6270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19</cp:revision>
  <cp:lastPrinted>2018-02-08T12:19:00Z</cp:lastPrinted>
  <dcterms:created xsi:type="dcterms:W3CDTF">2020-02-24T09:10:00Z</dcterms:created>
  <dcterms:modified xsi:type="dcterms:W3CDTF">2020-04-08T08:34:00Z</dcterms:modified>
</cp:coreProperties>
</file>